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561"/>
      </w:tblGrid>
      <w:tr w:rsidR="00D5191E" w:rsidRPr="00A77EFB" w:rsidTr="002012D2">
        <w:tc>
          <w:tcPr>
            <w:tcW w:w="14174" w:type="dxa"/>
            <w:gridSpan w:val="2"/>
            <w:shd w:val="clear" w:color="auto" w:fill="B6DDE8"/>
          </w:tcPr>
          <w:p w:rsidR="00D5191E" w:rsidRPr="00A77EFB" w:rsidRDefault="00D5191E" w:rsidP="002012D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77EFB">
              <w:rPr>
                <w:rFonts w:ascii="Arial" w:hAnsi="Arial" w:cs="Arial"/>
                <w:b/>
              </w:rPr>
              <w:t>Early Learning Goals closely linked to Geography</w:t>
            </w:r>
          </w:p>
        </w:tc>
      </w:tr>
      <w:tr w:rsidR="00D5191E" w:rsidRPr="00CD7A17" w:rsidTr="002012D2">
        <w:tc>
          <w:tcPr>
            <w:tcW w:w="7196" w:type="dxa"/>
            <w:shd w:val="clear" w:color="auto" w:fill="auto"/>
          </w:tcPr>
          <w:p w:rsidR="00D5191E" w:rsidRPr="00CD7A17" w:rsidRDefault="00D5191E" w:rsidP="002012D2">
            <w:pPr>
              <w:spacing w:before="6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D7A17">
              <w:rPr>
                <w:rFonts w:ascii="Arial" w:hAnsi="Arial" w:cs="Arial"/>
                <w:b/>
                <w:color w:val="33A45A"/>
                <w:sz w:val="20"/>
                <w:szCs w:val="20"/>
              </w:rPr>
              <w:t>Understanding the World (People</w:t>
            </w:r>
            <w:r>
              <w:rPr>
                <w:rFonts w:ascii="Arial" w:hAnsi="Arial" w:cs="Arial"/>
                <w:b/>
                <w:color w:val="33A45A"/>
                <w:sz w:val="20"/>
                <w:szCs w:val="20"/>
              </w:rPr>
              <w:t>, Culture</w:t>
            </w:r>
            <w:r w:rsidRPr="00CD7A17">
              <w:rPr>
                <w:rFonts w:ascii="Arial" w:hAnsi="Arial" w:cs="Arial"/>
                <w:b/>
                <w:color w:val="33A45A"/>
                <w:sz w:val="20"/>
                <w:szCs w:val="20"/>
              </w:rPr>
              <w:t xml:space="preserve"> and Communities)</w:t>
            </w:r>
          </w:p>
          <w:p w:rsidR="00D5191E" w:rsidRPr="00C338B9" w:rsidRDefault="00D5191E" w:rsidP="002012D2">
            <w:pPr>
              <w:spacing w:after="0" w:line="240" w:lineRule="auto"/>
              <w:rPr>
                <w:b/>
              </w:rPr>
            </w:pPr>
            <w:r w:rsidRPr="00C338B9">
              <w:rPr>
                <w:b/>
              </w:rPr>
              <w:t xml:space="preserve">Children at the expected level of development will: </w:t>
            </w:r>
          </w:p>
          <w:p w:rsidR="00D5191E" w:rsidRDefault="00D5191E" w:rsidP="002012D2">
            <w:pPr>
              <w:spacing w:after="0" w:line="240" w:lineRule="auto"/>
            </w:pPr>
            <w:r>
              <w:t xml:space="preserve">Describe their immediate environment using knowledge from observation, discussion, stories, non-fiction texts and maps. </w:t>
            </w:r>
          </w:p>
          <w:p w:rsidR="00D5191E" w:rsidRDefault="00D5191E" w:rsidP="002012D2">
            <w:pPr>
              <w:spacing w:after="0" w:line="240" w:lineRule="auto"/>
            </w:pPr>
            <w:r>
              <w:t xml:space="preserve">Explain some similarities and differences between life in this country and life in other countries, drawing on knowledge from stories, non-fiction texts and when appropriate – maps. </w:t>
            </w:r>
          </w:p>
          <w:p w:rsidR="00D5191E" w:rsidRDefault="00D5191E" w:rsidP="002012D2">
            <w:pPr>
              <w:spacing w:after="0" w:line="240" w:lineRule="auto"/>
            </w:pPr>
          </w:p>
          <w:p w:rsidR="00D5191E" w:rsidRPr="00920E4F" w:rsidRDefault="00D5191E" w:rsidP="002012D2">
            <w:pPr>
              <w:spacing w:after="0" w:line="240" w:lineRule="auto"/>
              <w:rPr>
                <w:b/>
                <w:u w:val="single"/>
              </w:rPr>
            </w:pPr>
            <w:r w:rsidRPr="00920E4F">
              <w:rPr>
                <w:b/>
                <w:u w:val="single"/>
              </w:rPr>
              <w:t>Other PRE-Development Matters links</w:t>
            </w:r>
          </w:p>
          <w:p w:rsidR="00D5191E" w:rsidRDefault="00D5191E" w:rsidP="002012D2">
            <w:pPr>
              <w:spacing w:after="0" w:line="240" w:lineRule="auto"/>
            </w:pPr>
            <w:r>
              <w:t>Describe a familiar route. Discuss routes and locations, using words like ‘in front of’ and ‘behind’. (3-4 year olds) (Mathematics)</w:t>
            </w:r>
          </w:p>
          <w:p w:rsidR="00D5191E" w:rsidRPr="00C338B9" w:rsidRDefault="00D5191E" w:rsidP="002012D2">
            <w:pPr>
              <w:spacing w:after="0" w:line="240" w:lineRule="auto"/>
            </w:pPr>
            <w:r>
              <w:t>Draw information from a simple map. (Reception) (Understanding the World)</w:t>
            </w:r>
          </w:p>
        </w:tc>
        <w:tc>
          <w:tcPr>
            <w:tcW w:w="6978" w:type="dxa"/>
            <w:shd w:val="clear" w:color="auto" w:fill="auto"/>
          </w:tcPr>
          <w:p w:rsidR="00D5191E" w:rsidRPr="00CD7A17" w:rsidRDefault="00D5191E" w:rsidP="002012D2">
            <w:pPr>
              <w:widowControl w:val="0"/>
              <w:autoSpaceDE w:val="0"/>
              <w:autoSpaceDN w:val="0"/>
              <w:spacing w:before="63" w:after="0" w:line="240" w:lineRule="auto"/>
              <w:rPr>
                <w:rFonts w:ascii="Arial" w:eastAsia="Roboto" w:hAnsi="Arial" w:cs="Arial"/>
                <w:b/>
                <w:sz w:val="20"/>
                <w:szCs w:val="20"/>
                <w:lang w:val="en-US"/>
              </w:rPr>
            </w:pPr>
            <w:r w:rsidRPr="00CD7A17">
              <w:rPr>
                <w:rFonts w:ascii="Arial" w:eastAsia="Roboto" w:hAnsi="Arial" w:cs="Arial"/>
                <w:b/>
                <w:color w:val="33A45A"/>
                <w:sz w:val="20"/>
                <w:szCs w:val="20"/>
                <w:lang w:val="en-US"/>
              </w:rPr>
              <w:t xml:space="preserve">Understanding the World (The </w:t>
            </w:r>
            <w:r>
              <w:rPr>
                <w:rFonts w:ascii="Arial" w:eastAsia="Roboto" w:hAnsi="Arial" w:cs="Arial"/>
                <w:b/>
                <w:color w:val="33A45A"/>
                <w:sz w:val="20"/>
                <w:szCs w:val="20"/>
                <w:lang w:val="en-US"/>
              </w:rPr>
              <w:t xml:space="preserve">Natural </w:t>
            </w:r>
            <w:r w:rsidRPr="00CD7A17">
              <w:rPr>
                <w:rFonts w:ascii="Arial" w:eastAsia="Roboto" w:hAnsi="Arial" w:cs="Arial"/>
                <w:b/>
                <w:color w:val="33A45A"/>
                <w:sz w:val="20"/>
                <w:szCs w:val="20"/>
                <w:lang w:val="en-US"/>
              </w:rPr>
              <w:t>World)</w:t>
            </w:r>
          </w:p>
          <w:p w:rsidR="00D5191E" w:rsidRPr="00C338B9" w:rsidRDefault="00D5191E" w:rsidP="002012D2">
            <w:pPr>
              <w:spacing w:after="0" w:line="240" w:lineRule="auto"/>
              <w:rPr>
                <w:b/>
              </w:rPr>
            </w:pPr>
            <w:r w:rsidRPr="00C338B9">
              <w:rPr>
                <w:b/>
              </w:rPr>
              <w:t xml:space="preserve">Children at the expected level of development will: </w:t>
            </w:r>
          </w:p>
          <w:p w:rsidR="00D5191E" w:rsidRDefault="00D5191E" w:rsidP="002012D2">
            <w:pPr>
              <w:spacing w:after="0" w:line="240" w:lineRule="auto"/>
            </w:pPr>
            <w:r>
              <w:t>Know some similarities and differences between the natural world around them and contrasting environments, drawing on their experiences and what has been read in class.</w:t>
            </w:r>
          </w:p>
          <w:p w:rsidR="00D5191E" w:rsidRDefault="00D5191E" w:rsidP="002012D2">
            <w:pPr>
              <w:spacing w:after="0" w:line="240" w:lineRule="auto"/>
            </w:pPr>
            <w:r>
              <w:t>Understand some important processes and changes in the natural world around them, including the seasons and changing states of matter.</w:t>
            </w:r>
          </w:p>
          <w:p w:rsidR="00D5191E" w:rsidRDefault="00D5191E" w:rsidP="002012D2">
            <w:pPr>
              <w:spacing w:after="0" w:line="240" w:lineRule="auto"/>
            </w:pPr>
          </w:p>
          <w:p w:rsidR="00D5191E" w:rsidRPr="00CD7A17" w:rsidRDefault="00D5191E" w:rsidP="002012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 xml:space="preserve">Understanding the world and Mathematics are key areas of learning that link to Geography in EYFS.  </w:t>
            </w:r>
          </w:p>
        </w:tc>
      </w:tr>
    </w:tbl>
    <w:p w:rsidR="001344C6" w:rsidRDefault="001344C6">
      <w:bookmarkStart w:id="0" w:name="_GoBack"/>
      <w:bookmarkEnd w:id="0"/>
    </w:p>
    <w:sectPr w:rsidR="00134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1E"/>
    <w:rsid w:val="001344C6"/>
    <w:rsid w:val="00D5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1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1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NSmith</dc:creator>
  <cp:lastModifiedBy>NSmith</cp:lastModifiedBy>
  <cp:revision>1</cp:revision>
  <dcterms:created xsi:type="dcterms:W3CDTF">2022-09-06T22:20:00Z</dcterms:created>
  <dcterms:modified xsi:type="dcterms:W3CDTF">2022-09-06T22:20:00Z</dcterms:modified>
</cp:coreProperties>
</file>